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#dd0d1d" focus="100%" type="gradient"/>
    </v:background>
  </w:background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19"/>
        <w:gridCol w:w="7409"/>
      </w:tblGrid>
      <w:tr w:rsidR="0038377A" w:rsidRPr="0038377A" w:rsidTr="0038377A">
        <w:trPr>
          <w:trHeight w:val="1414"/>
        </w:trPr>
        <w:tc>
          <w:tcPr>
            <w:tcW w:w="2376" w:type="dxa"/>
          </w:tcPr>
          <w:p w:rsidR="0038377A" w:rsidRPr="0038377A" w:rsidRDefault="0038377A" w:rsidP="0038377A">
            <w:pPr>
              <w:spacing w:after="0" w:line="240" w:lineRule="auto"/>
              <w:rPr>
                <w:rFonts w:ascii="Cambria" w:hAnsi="Cambria" w:cs="Cambria"/>
              </w:rPr>
            </w:pPr>
            <w:r w:rsidRPr="0038377A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59C9AE0" wp14:editId="03EE57E6">
                  <wp:simplePos x="0" y="0"/>
                  <wp:positionH relativeFrom="column">
                    <wp:posOffset>-489585</wp:posOffset>
                  </wp:positionH>
                  <wp:positionV relativeFrom="paragraph">
                    <wp:posOffset>377190</wp:posOffset>
                  </wp:positionV>
                  <wp:extent cx="1746240" cy="912020"/>
                  <wp:effectExtent l="0" t="0" r="6985" b="254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1 golf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164" cy="912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377A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7544" w:type="dxa"/>
            <w:vAlign w:val="center"/>
          </w:tcPr>
          <w:p w:rsidR="0038377A" w:rsidRPr="0038377A" w:rsidRDefault="0038377A" w:rsidP="0038377A">
            <w:pPr>
              <w:pStyle w:val="Titre1"/>
              <w:rPr>
                <w:rFonts w:ascii="Cambria" w:hAnsi="Cambria" w:cs="Cambria"/>
                <w:i w:val="0"/>
                <w:iCs w:val="0"/>
                <w:sz w:val="32"/>
                <w:szCs w:val="32"/>
              </w:rPr>
            </w:pPr>
            <w:r w:rsidRPr="0038377A">
              <w:rPr>
                <w:rFonts w:ascii="Cambria" w:hAnsi="Cambria" w:cs="Cambria"/>
                <w:i w:val="0"/>
                <w:iCs w:val="0"/>
                <w:sz w:val="40"/>
                <w:szCs w:val="32"/>
              </w:rPr>
              <w:t>Commission Féminine de Dumbéa</w:t>
            </w:r>
          </w:p>
        </w:tc>
      </w:tr>
    </w:tbl>
    <w:tbl>
      <w:tblPr>
        <w:tblStyle w:val="Grille"/>
        <w:tblW w:w="10533" w:type="dxa"/>
        <w:tblInd w:w="385" w:type="dxa"/>
        <w:tblLook w:val="04A0" w:firstRow="1" w:lastRow="0" w:firstColumn="1" w:lastColumn="0" w:noHBand="0" w:noVBand="1"/>
      </w:tblPr>
      <w:tblGrid>
        <w:gridCol w:w="10533"/>
      </w:tblGrid>
      <w:tr w:rsidR="0038377A" w:rsidRPr="0038377A" w:rsidTr="0038377A">
        <w:tc>
          <w:tcPr>
            <w:tcW w:w="10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77A" w:rsidRPr="0038377A" w:rsidRDefault="0038377A" w:rsidP="0038377A">
            <w:pPr>
              <w:tabs>
                <w:tab w:val="left" w:pos="5400"/>
              </w:tabs>
              <w:spacing w:after="0" w:line="240" w:lineRule="auto"/>
              <w:ind w:left="-686"/>
              <w:jc w:val="center"/>
              <w:rPr>
                <w:rFonts w:ascii="Comic Sans MS" w:hAnsi="Comic Sans MS"/>
                <w:sz w:val="48"/>
                <w:szCs w:val="48"/>
                <w:lang w:val="en-US"/>
              </w:rPr>
            </w:pPr>
            <w:r w:rsidRPr="0038377A">
              <w:rPr>
                <w:rFonts w:ascii="Comic Sans MS" w:hAnsi="Comic Sans MS"/>
                <w:sz w:val="48"/>
                <w:szCs w:val="48"/>
                <w:lang w:val="en-US"/>
              </w:rPr>
              <w:t>TOURN</w:t>
            </w:r>
            <w:r w:rsidR="004245F5" w:rsidRPr="0038377A">
              <w:rPr>
                <w:rFonts w:ascii="Cambria" w:hAnsi="Cambria" w:cs="Cambria"/>
                <w:b/>
                <w:bCs/>
                <w:noProof/>
                <w:sz w:val="25"/>
                <w:szCs w:val="25"/>
                <w:lang w:eastAsia="fr-FR"/>
              </w:rPr>
              <w:drawing>
                <wp:inline distT="0" distB="0" distL="0" distR="0" wp14:anchorId="795B932F" wp14:editId="492A5B46">
                  <wp:extent cx="279400" cy="263704"/>
                  <wp:effectExtent l="0" t="0" r="0" b="0"/>
                  <wp:docPr id="1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88" cy="26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77A">
              <w:rPr>
                <w:rFonts w:ascii="Comic Sans MS" w:hAnsi="Comic Sans MS"/>
                <w:sz w:val="48"/>
                <w:szCs w:val="48"/>
                <w:lang w:val="en-US"/>
              </w:rPr>
              <w:t xml:space="preserve">I MIXTE </w:t>
            </w:r>
          </w:p>
        </w:tc>
      </w:tr>
      <w:tr w:rsidR="0038377A" w:rsidRPr="0038377A" w:rsidTr="0038377A">
        <w:tc>
          <w:tcPr>
            <w:tcW w:w="10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77A" w:rsidRPr="0038377A" w:rsidRDefault="004245F5" w:rsidP="004245F5">
            <w:pPr>
              <w:tabs>
                <w:tab w:val="left" w:pos="5400"/>
              </w:tabs>
              <w:spacing w:after="0" w:line="240" w:lineRule="auto"/>
              <w:ind w:left="-686"/>
              <w:jc w:val="center"/>
              <w:rPr>
                <w:rFonts w:ascii="Cambria" w:hAnsi="Cambria"/>
                <w:b/>
                <w:sz w:val="48"/>
                <w:szCs w:val="48"/>
                <w:lang w:val="en-US"/>
              </w:rPr>
            </w:pPr>
            <w:r w:rsidRPr="0038377A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496720F4" wp14:editId="1468132D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158115</wp:posOffset>
                  </wp:positionV>
                  <wp:extent cx="867410" cy="765810"/>
                  <wp:effectExtent l="0" t="0" r="0" b="0"/>
                  <wp:wrapThrough wrapText="bothSides">
                    <wp:wrapPolygon edited="0">
                      <wp:start x="0" y="0"/>
                      <wp:lineTo x="0" y="20776"/>
                      <wp:lineTo x="20873" y="20776"/>
                      <wp:lineTo x="20873" y="0"/>
                      <wp:lineTo x="0" y="0"/>
                    </wp:wrapPolygon>
                  </wp:wrapThrough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77A" w:rsidRPr="0038377A">
              <w:rPr>
                <w:rFonts w:ascii="Cambria" w:hAnsi="Cambria"/>
                <w:sz w:val="52"/>
                <w:szCs w:val="48"/>
                <w:lang w:val="en-US"/>
              </w:rPr>
              <w:t xml:space="preserve">          « </w:t>
            </w:r>
            <w:r w:rsidR="0038377A" w:rsidRPr="0038377A">
              <w:rPr>
                <w:rFonts w:ascii="Comic Sans MS" w:hAnsi="Comic Sans MS"/>
                <w:sz w:val="52"/>
                <w:szCs w:val="28"/>
                <w:lang w:val="en-US"/>
              </w:rPr>
              <w:t xml:space="preserve">SAINT VALENTIN </w:t>
            </w:r>
            <w:r>
              <w:rPr>
                <w:rFonts w:ascii="Cambria" w:hAnsi="Cambria"/>
                <w:sz w:val="52"/>
                <w:szCs w:val="48"/>
                <w:lang w:val="en-US"/>
              </w:rPr>
              <w:t>»</w:t>
            </w:r>
            <w:bookmarkStart w:id="0" w:name="_GoBack"/>
            <w:bookmarkEnd w:id="0"/>
            <w:r w:rsidR="0038377A" w:rsidRPr="0038377A">
              <w:rPr>
                <w:rFonts w:ascii="Cambria" w:hAnsi="Cambria"/>
                <w:sz w:val="52"/>
                <w:szCs w:val="48"/>
                <w:lang w:val="en-US"/>
              </w:rPr>
              <w:t xml:space="preserve"> </w:t>
            </w:r>
          </w:p>
        </w:tc>
      </w:tr>
    </w:tbl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40"/>
          <w:szCs w:val="25"/>
          <w:u w:val="single"/>
          <w:lang w:eastAsia="fr-FR"/>
        </w:rPr>
      </w:pPr>
      <w:r w:rsidRPr="0038377A">
        <w:rPr>
          <w:rFonts w:ascii="Cambria" w:hAnsi="Cambria" w:cs="Cambria"/>
          <w:b/>
          <w:bCs/>
          <w:sz w:val="28"/>
          <w:szCs w:val="25"/>
          <w:lang w:eastAsia="fr-FR"/>
        </w:rPr>
        <w:t xml:space="preserve">Date : </w:t>
      </w: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ab/>
      </w:r>
      <w:r>
        <w:rPr>
          <w:rFonts w:ascii="Cambria" w:hAnsi="Cambria" w:cs="Cambria"/>
          <w:b/>
          <w:bCs/>
          <w:sz w:val="40"/>
          <w:szCs w:val="25"/>
          <w:u w:val="single"/>
          <w:lang w:eastAsia="fr-FR"/>
        </w:rPr>
        <w:t>Mercredi 10</w:t>
      </w:r>
      <w:r w:rsidRPr="0038377A">
        <w:rPr>
          <w:rFonts w:ascii="Cambria" w:hAnsi="Cambria" w:cs="Cambria"/>
          <w:b/>
          <w:bCs/>
          <w:sz w:val="40"/>
          <w:szCs w:val="25"/>
          <w:u w:val="single"/>
          <w:lang w:eastAsia="fr-FR"/>
        </w:rPr>
        <w:t xml:space="preserve"> février 201</w:t>
      </w:r>
      <w:r>
        <w:rPr>
          <w:rFonts w:ascii="Cambria" w:hAnsi="Cambria" w:cs="Cambria"/>
          <w:b/>
          <w:bCs/>
          <w:sz w:val="40"/>
          <w:szCs w:val="25"/>
          <w:u w:val="single"/>
          <w:lang w:eastAsia="fr-FR"/>
        </w:rPr>
        <w:t>6</w:t>
      </w:r>
      <w:r w:rsidRPr="0038377A">
        <w:rPr>
          <w:rFonts w:ascii="Cambria" w:hAnsi="Cambria" w:cs="Cambria"/>
          <w:b/>
          <w:bCs/>
          <w:sz w:val="40"/>
          <w:szCs w:val="25"/>
          <w:u w:val="single"/>
          <w:lang w:eastAsia="fr-FR"/>
        </w:rPr>
        <w:t xml:space="preserve">.  </w:t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</w:p>
    <w:p w:rsid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>Fo</w:t>
      </w:r>
      <w:r>
        <w:rPr>
          <w:rFonts w:ascii="Cambria" w:hAnsi="Cambria" w:cs="Cambria"/>
          <w:b/>
          <w:bCs/>
          <w:sz w:val="24"/>
          <w:szCs w:val="24"/>
          <w:lang w:eastAsia="fr-FR"/>
        </w:rPr>
        <w:t xml:space="preserve">rmule : </w:t>
      </w:r>
      <w:r>
        <w:rPr>
          <w:rFonts w:ascii="Cambria" w:hAnsi="Cambria" w:cs="Cambria"/>
          <w:b/>
          <w:bCs/>
          <w:sz w:val="24"/>
          <w:szCs w:val="24"/>
          <w:lang w:eastAsia="fr-FR"/>
        </w:rPr>
        <w:tab/>
        <w:t xml:space="preserve">18 Trous – Ambrose à 2 Equipes  mixtes si possible </w:t>
      </w:r>
    </w:p>
    <w:p w:rsidR="004245F5" w:rsidRPr="0038377A" w:rsidRDefault="004245F5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</w:p>
    <w:p w:rsidR="004245F5" w:rsidRPr="0038377A" w:rsidRDefault="004245F5" w:rsidP="004245F5">
      <w:pPr>
        <w:tabs>
          <w:tab w:val="left" w:pos="2552"/>
        </w:tabs>
        <w:spacing w:after="0" w:line="240" w:lineRule="auto"/>
        <w:ind w:right="-993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 xml:space="preserve">Inscription : </w:t>
      </w: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ab/>
        <w:t xml:space="preserve">Avant </w:t>
      </w:r>
      <w:r>
        <w:rPr>
          <w:rFonts w:ascii="Cambria" w:hAnsi="Cambria" w:cs="Cambria"/>
          <w:b/>
          <w:bCs/>
          <w:sz w:val="24"/>
          <w:szCs w:val="24"/>
          <w:lang w:eastAsia="fr-FR"/>
        </w:rPr>
        <w:t>Lundi 08</w:t>
      </w: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 xml:space="preserve"> février à 17h.</w:t>
      </w:r>
    </w:p>
    <w:p w:rsidR="004245F5" w:rsidRPr="0038377A" w:rsidRDefault="004245F5" w:rsidP="004245F5">
      <w:pPr>
        <w:tabs>
          <w:tab w:val="left" w:pos="2552"/>
        </w:tabs>
        <w:spacing w:after="0" w:line="240" w:lineRule="auto"/>
        <w:ind w:left="2552" w:right="-993" w:hanging="2552"/>
        <w:rPr>
          <w:rFonts w:ascii="Cambria" w:hAnsi="Cambria" w:cs="Cambria"/>
          <w:b/>
          <w:bCs/>
          <w:sz w:val="24"/>
          <w:szCs w:val="24"/>
          <w:lang w:eastAsia="fr-FR"/>
        </w:rPr>
      </w:pP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ab/>
        <w:t xml:space="preserve">Par mail auprès de Claudie : </w:t>
      </w:r>
      <w:hyperlink r:id="rId10" w:history="1">
        <w:r w:rsidRPr="0038377A">
          <w:rPr>
            <w:rStyle w:val="Lienhypertexte"/>
            <w:rFonts w:ascii="Cambria" w:hAnsi="Cambria" w:cs="Cambria"/>
            <w:b/>
            <w:bCs/>
            <w:color w:val="auto"/>
            <w:sz w:val="24"/>
            <w:szCs w:val="24"/>
            <w:lang w:eastAsia="fr-FR"/>
          </w:rPr>
          <w:t>claudie_chung@me.com</w:t>
        </w:r>
      </w:hyperlink>
      <w:proofErr w:type="gramStart"/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 xml:space="preserve"> ,</w:t>
      </w:r>
      <w:proofErr w:type="gramEnd"/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 xml:space="preserve"> Augustine </w:t>
      </w:r>
      <w:hyperlink r:id="rId11" w:history="1">
        <w:r w:rsidRPr="0038377A">
          <w:rPr>
            <w:rStyle w:val="Lienhypertexte"/>
            <w:rFonts w:ascii="Cambria" w:hAnsi="Cambria" w:cs="Cambria"/>
            <w:b/>
            <w:bCs/>
            <w:color w:val="auto"/>
            <w:sz w:val="24"/>
            <w:szCs w:val="24"/>
            <w:lang w:eastAsia="fr-FR"/>
          </w:rPr>
          <w:t>jpfong@</w:t>
        </w:r>
        <w:r w:rsidRPr="0038377A">
          <w:rPr>
            <w:rStyle w:val="Lienhypertexte"/>
            <w:rFonts w:ascii="Cambria" w:hAnsi="Cambria" w:cs="Cambria"/>
            <w:b/>
            <w:bCs/>
            <w:color w:val="auto"/>
            <w:sz w:val="24"/>
            <w:szCs w:val="24"/>
            <w:lang w:eastAsia="fr-FR"/>
          </w:rPr>
          <w:t>m</w:t>
        </w:r>
        <w:r w:rsidRPr="0038377A">
          <w:rPr>
            <w:rStyle w:val="Lienhypertexte"/>
            <w:rFonts w:ascii="Cambria" w:hAnsi="Cambria" w:cs="Cambria"/>
            <w:b/>
            <w:bCs/>
            <w:color w:val="auto"/>
            <w:sz w:val="24"/>
            <w:szCs w:val="24"/>
            <w:lang w:eastAsia="fr-FR"/>
          </w:rPr>
          <w:t>e.com</w:t>
        </w:r>
      </w:hyperlink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 xml:space="preserve"> , par téléphone (auprès du secrétariat du club :</w:t>
      </w: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ab/>
      </w: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ab/>
        <w:t xml:space="preserve"> 41 80 00 ou sur le cahier habituel.</w:t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</w:p>
    <w:p w:rsidR="0038377A" w:rsidRPr="0038377A" w:rsidRDefault="004245F5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  <w:r>
        <w:rPr>
          <w:rFonts w:ascii="Cambria" w:hAnsi="Cambria" w:cs="Cambria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12800" cy="8128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77A" w:rsidRPr="0038377A">
        <w:rPr>
          <w:rFonts w:ascii="Cambria" w:hAnsi="Cambria" w:cs="Cambria"/>
          <w:b/>
          <w:bCs/>
          <w:sz w:val="25"/>
          <w:szCs w:val="25"/>
          <w:lang w:eastAsia="fr-FR"/>
        </w:rPr>
        <w:tab/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5"/>
          <w:lang w:eastAsia="fr-FR"/>
        </w:rPr>
      </w:pPr>
    </w:p>
    <w:tbl>
      <w:tblPr>
        <w:tblStyle w:val="Grille"/>
        <w:tblW w:w="1176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8726"/>
      </w:tblGrid>
      <w:tr w:rsidR="0038377A" w:rsidRPr="0038377A" w:rsidTr="004245F5">
        <w:tc>
          <w:tcPr>
            <w:tcW w:w="3040" w:type="dxa"/>
            <w:vAlign w:val="center"/>
          </w:tcPr>
          <w:p w:rsidR="0038377A" w:rsidRPr="0038377A" w:rsidRDefault="004245F5" w:rsidP="0038377A">
            <w:pPr>
              <w:tabs>
                <w:tab w:val="left" w:pos="2552"/>
              </w:tabs>
              <w:spacing w:after="0" w:line="240" w:lineRule="auto"/>
              <w:ind w:left="-108" w:right="-993"/>
              <w:jc w:val="both"/>
              <w:rPr>
                <w:rFonts w:ascii="Cambria" w:hAnsi="Cambria" w:cs="Cambri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5"/>
                <w:lang w:eastAsia="fr-FR"/>
              </w:rPr>
              <w:t xml:space="preserve">      </w:t>
            </w:r>
            <w:r w:rsidR="0038377A" w:rsidRPr="0038377A">
              <w:rPr>
                <w:rFonts w:ascii="Cambria" w:hAnsi="Cambria" w:cs="Cambria"/>
                <w:b/>
                <w:bCs/>
                <w:sz w:val="28"/>
                <w:szCs w:val="25"/>
                <w:lang w:eastAsia="fr-FR"/>
              </w:rPr>
              <w:t>Dress code :</w:t>
            </w:r>
          </w:p>
        </w:tc>
        <w:tc>
          <w:tcPr>
            <w:tcW w:w="8726" w:type="dxa"/>
            <w:vAlign w:val="center"/>
          </w:tcPr>
          <w:p w:rsidR="0038377A" w:rsidRPr="0038377A" w:rsidRDefault="0038377A" w:rsidP="0038377A">
            <w:pPr>
              <w:tabs>
                <w:tab w:val="left" w:pos="2552"/>
              </w:tabs>
              <w:spacing w:after="0" w:line="240" w:lineRule="auto"/>
              <w:rPr>
                <w:rFonts w:ascii="Cambria" w:hAnsi="Cambria" w:cs="Cambria"/>
                <w:b/>
                <w:bCs/>
                <w:sz w:val="26"/>
                <w:szCs w:val="26"/>
                <w:u w:val="single"/>
              </w:rPr>
            </w:pPr>
            <w:r w:rsidRPr="0038377A">
              <w:rPr>
                <w:rFonts w:ascii="Cambria" w:hAnsi="Cambria" w:cs="Cambria"/>
                <w:b/>
                <w:bCs/>
                <w:sz w:val="32"/>
                <w:szCs w:val="26"/>
                <w:u w:val="single"/>
              </w:rPr>
              <w:t>Rouge et blanc</w:t>
            </w:r>
            <w:r w:rsidRPr="0038377A">
              <w:rPr>
                <w:rFonts w:ascii="Cambria" w:hAnsi="Cambria" w:cs="Cambria"/>
                <w:b/>
                <w:bCs/>
                <w:sz w:val="26"/>
                <w:szCs w:val="26"/>
                <w:u w:val="single"/>
              </w:rPr>
              <w:t xml:space="preserve">, </w:t>
            </w:r>
            <w:r w:rsidRPr="0038377A">
              <w:rPr>
                <w:rFonts w:ascii="Cambria" w:hAnsi="Cambria" w:cs="Cambria"/>
                <w:b/>
                <w:bCs/>
                <w:sz w:val="24"/>
                <w:szCs w:val="24"/>
              </w:rPr>
              <w:t>les couleurs de l’Amour</w:t>
            </w:r>
          </w:p>
        </w:tc>
      </w:tr>
    </w:tbl>
    <w:p w:rsidR="0038377A" w:rsidRPr="0038377A" w:rsidRDefault="0038377A" w:rsidP="004245F5">
      <w:pPr>
        <w:tabs>
          <w:tab w:val="left" w:pos="2552"/>
        </w:tabs>
        <w:spacing w:after="0" w:line="240" w:lineRule="auto"/>
        <w:ind w:left="142" w:right="-993" w:hanging="142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  <w:r w:rsidRPr="0038377A">
        <w:rPr>
          <w:rFonts w:ascii="Cambria" w:hAnsi="Cambria" w:cs="Cambria"/>
          <w:b/>
          <w:bCs/>
          <w:sz w:val="28"/>
          <w:szCs w:val="25"/>
          <w:lang w:eastAsia="fr-FR"/>
        </w:rPr>
        <w:t xml:space="preserve">Retrait des cartes:   </w:t>
      </w: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 xml:space="preserve">A partir de 11h30 et </w:t>
      </w:r>
      <w:r w:rsidRPr="0038377A">
        <w:rPr>
          <w:rFonts w:ascii="Cambria" w:hAnsi="Cambria" w:cs="Cambria"/>
          <w:b/>
          <w:bCs/>
          <w:sz w:val="24"/>
          <w:szCs w:val="24"/>
          <w:u w:val="single"/>
          <w:lang w:eastAsia="fr-FR"/>
        </w:rPr>
        <w:t>avant 12h15</w:t>
      </w: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 xml:space="preserve">.                  </w:t>
      </w:r>
      <w:r w:rsidRPr="0038377A">
        <w:t xml:space="preserve"> </w:t>
      </w:r>
      <w:r w:rsidRPr="0038377A">
        <w:rPr>
          <w:rFonts w:ascii="Cambria" w:hAnsi="Cambria" w:cs="Cambria"/>
          <w:b/>
          <w:bCs/>
          <w:noProof/>
          <w:sz w:val="24"/>
          <w:szCs w:val="24"/>
          <w:lang w:eastAsia="fr-FR"/>
        </w:rPr>
        <w:drawing>
          <wp:inline distT="0" distB="0" distL="0" distR="0" wp14:anchorId="77B4535A" wp14:editId="5BEE91C3">
            <wp:extent cx="939154" cy="914400"/>
            <wp:effectExtent l="0" t="0" r="1270" b="0"/>
            <wp:docPr id="2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16" cy="91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ab/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  <w:r w:rsidRPr="0038377A">
        <w:rPr>
          <w:rFonts w:ascii="Cambria" w:hAnsi="Cambria" w:cs="Cambria"/>
          <w:b/>
          <w:bCs/>
          <w:sz w:val="28"/>
          <w:szCs w:val="25"/>
          <w:lang w:eastAsia="fr-FR"/>
        </w:rPr>
        <w:t xml:space="preserve">Départ au canon : </w:t>
      </w: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ab/>
      </w:r>
      <w:r w:rsidRPr="0038377A">
        <w:rPr>
          <w:rFonts w:ascii="Cambria" w:hAnsi="Cambria" w:cs="Cambria"/>
          <w:b/>
          <w:bCs/>
          <w:sz w:val="25"/>
          <w:szCs w:val="25"/>
          <w:u w:val="single"/>
          <w:lang w:eastAsia="fr-FR"/>
        </w:rPr>
        <w:t>12h30</w:t>
      </w: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 xml:space="preserve">. </w:t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  <w:r w:rsidRPr="0038377A">
        <w:rPr>
          <w:rFonts w:ascii="Cambria" w:hAnsi="Cambria" w:cs="Cambria"/>
          <w:b/>
          <w:bCs/>
          <w:sz w:val="28"/>
          <w:szCs w:val="25"/>
          <w:lang w:eastAsia="fr-FR"/>
        </w:rPr>
        <w:t xml:space="preserve">Repères de départ : </w:t>
      </w: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>Boules rouges pour les dames et jaunes pour les messieurs</w:t>
      </w:r>
      <w:r w:rsidRPr="0038377A">
        <w:rPr>
          <w:rFonts w:ascii="Cambria" w:hAnsi="Cambria" w:cs="Cambria"/>
          <w:b/>
          <w:bCs/>
          <w:noProof/>
          <w:sz w:val="24"/>
          <w:szCs w:val="24"/>
          <w:lang w:eastAsia="fr-FR"/>
        </w:rPr>
        <w:drawing>
          <wp:inline distT="0" distB="0" distL="0" distR="0" wp14:anchorId="4096B7EA" wp14:editId="711A6060">
            <wp:extent cx="558280" cy="591575"/>
            <wp:effectExtent l="0" t="0" r="635" b="0"/>
            <wp:docPr id="18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2" cy="5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  <w:r w:rsidRPr="0038377A">
        <w:rPr>
          <w:rFonts w:ascii="Cambria" w:hAnsi="Cambria" w:cs="Cambria"/>
          <w:b/>
          <w:bCs/>
          <w:sz w:val="28"/>
          <w:szCs w:val="25"/>
          <w:lang w:eastAsia="fr-FR"/>
        </w:rPr>
        <w:t xml:space="preserve">Récompenses : </w:t>
      </w: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ab/>
        <w:t xml:space="preserve">3 </w:t>
      </w:r>
      <w:r>
        <w:rPr>
          <w:rFonts w:ascii="Cambria" w:hAnsi="Cambria" w:cs="Cambria"/>
          <w:b/>
          <w:bCs/>
          <w:sz w:val="25"/>
          <w:szCs w:val="25"/>
          <w:lang w:eastAsia="fr-FR"/>
        </w:rPr>
        <w:t xml:space="preserve">meilleures </w:t>
      </w: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 xml:space="preserve">équipes en net et 3 </w:t>
      </w:r>
      <w:r>
        <w:rPr>
          <w:rFonts w:ascii="Cambria" w:hAnsi="Cambria" w:cs="Cambria"/>
          <w:b/>
          <w:bCs/>
          <w:sz w:val="25"/>
          <w:szCs w:val="25"/>
          <w:lang w:eastAsia="fr-FR"/>
        </w:rPr>
        <w:t xml:space="preserve">meilleures </w:t>
      </w: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>équipes en brut.</w:t>
      </w:r>
      <w:r>
        <w:rPr>
          <w:rFonts w:ascii="Cambria" w:hAnsi="Cambria" w:cs="Cambria"/>
          <w:b/>
          <w:bCs/>
          <w:sz w:val="25"/>
          <w:szCs w:val="25"/>
          <w:lang w:eastAsia="fr-FR"/>
        </w:rPr>
        <w:t xml:space="preserve"> </w:t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ab/>
        <w:t>Concours : plus long drive H/F, plus près du drapeau H/F.</w:t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>Sucré-salé</w:t>
      </w: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ab/>
        <w:t>lors de la remise des prix (à partir de 17 heures).</w:t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  <w:r w:rsidRPr="0038377A">
        <w:rPr>
          <w:rFonts w:ascii="Cambria" w:hAnsi="Cambria" w:cs="Cambria"/>
          <w:b/>
          <w:bCs/>
          <w:sz w:val="28"/>
          <w:szCs w:val="25"/>
          <w:lang w:eastAsia="fr-FR"/>
        </w:rPr>
        <w:t xml:space="preserve">Tarifs : </w:t>
      </w: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ab/>
      </w: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>1500 frs pour les</w:t>
      </w:r>
      <w:r w:rsidR="004245F5">
        <w:rPr>
          <w:rFonts w:ascii="Cambria" w:hAnsi="Cambria" w:cs="Cambria"/>
          <w:b/>
          <w:bCs/>
          <w:sz w:val="24"/>
          <w:szCs w:val="24"/>
          <w:lang w:eastAsia="fr-FR"/>
        </w:rPr>
        <w:t xml:space="preserve"> AGCD 2000frs pour les non AGCD</w:t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  <w:r w:rsidRPr="0038377A">
        <w:rPr>
          <w:rFonts w:ascii="Cambria" w:hAnsi="Cambria" w:cs="Cambria"/>
          <w:b/>
          <w:bCs/>
          <w:sz w:val="24"/>
          <w:szCs w:val="24"/>
          <w:lang w:eastAsia="fr-FR"/>
        </w:rPr>
        <w:tab/>
        <w:t>500 Frs pour les jeunes de moins de 18 ans.</w:t>
      </w:r>
    </w:p>
    <w:p w:rsidR="0038377A" w:rsidRPr="0038377A" w:rsidRDefault="004245F5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  <w:r>
        <w:rPr>
          <w:rFonts w:ascii="Cambria" w:hAnsi="Cambria" w:cs="Cambria"/>
          <w:b/>
          <w:bCs/>
          <w:noProof/>
          <w:sz w:val="24"/>
          <w:szCs w:val="24"/>
          <w:lang w:eastAsia="fr-FR"/>
        </w:rPr>
        <w:t xml:space="preserve">                                               </w:t>
      </w:r>
      <w:r w:rsidR="0038377A" w:rsidRPr="0038377A">
        <w:rPr>
          <w:rFonts w:ascii="Cambria" w:hAnsi="Cambria" w:cs="Cambria"/>
          <w:b/>
          <w:bCs/>
          <w:sz w:val="24"/>
          <w:szCs w:val="24"/>
          <w:lang w:eastAsia="fr-FR"/>
        </w:rPr>
        <w:t xml:space="preserve"> Green-fee (2000 Frs) pour l</w:t>
      </w:r>
      <w:r w:rsidR="007140B2">
        <w:rPr>
          <w:rFonts w:ascii="Cambria" w:hAnsi="Cambria" w:cs="Cambria"/>
          <w:b/>
          <w:bCs/>
          <w:sz w:val="24"/>
          <w:szCs w:val="24"/>
          <w:lang w:eastAsia="fr-FR"/>
        </w:rPr>
        <w:t xml:space="preserve">es joueurs extérieurs. Location voiturette : 3200 Frs  </w:t>
      </w:r>
      <w:r w:rsidR="0038377A" w:rsidRPr="0038377A">
        <w:rPr>
          <w:rFonts w:ascii="Cambria" w:hAnsi="Cambria" w:cs="Cambria"/>
          <w:b/>
          <w:bCs/>
          <w:sz w:val="24"/>
          <w:szCs w:val="24"/>
          <w:lang w:eastAsia="fr-FR"/>
        </w:rPr>
        <w:t xml:space="preserve"> à régler au secrétariat du golf.</w:t>
      </w:r>
    </w:p>
    <w:p w:rsidR="0038377A" w:rsidRDefault="0038377A" w:rsidP="004245F5">
      <w:pPr>
        <w:tabs>
          <w:tab w:val="left" w:pos="2552"/>
        </w:tabs>
        <w:spacing w:after="0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  <w:r w:rsidRPr="0038377A">
        <w:rPr>
          <w:rFonts w:ascii="Cambria" w:hAnsi="Cambria" w:cs="Cambria"/>
          <w:b/>
          <w:bCs/>
          <w:sz w:val="28"/>
          <w:szCs w:val="25"/>
          <w:lang w:eastAsia="fr-FR"/>
        </w:rPr>
        <w:t>Résultats :</w:t>
      </w:r>
      <w:r w:rsidR="007140B2">
        <w:rPr>
          <w:rFonts w:ascii="Cambria" w:hAnsi="Cambria" w:cs="Cambria"/>
          <w:b/>
          <w:bCs/>
          <w:sz w:val="25"/>
          <w:szCs w:val="25"/>
          <w:lang w:eastAsia="fr-FR"/>
        </w:rPr>
        <w:tab/>
        <w:t xml:space="preserve">Consultable sur le site  Golf nc </w:t>
      </w:r>
      <w:r w:rsidRPr="0038377A">
        <w:rPr>
          <w:rFonts w:ascii="Cambria" w:hAnsi="Cambria" w:cs="Cambria"/>
          <w:b/>
          <w:bCs/>
          <w:sz w:val="25"/>
          <w:szCs w:val="25"/>
          <w:lang w:eastAsia="fr-FR"/>
        </w:rPr>
        <w:t>mercredi en fin d'après-midi. Compte tenu de la formule, les résultats ne seront pas envoyés à la FFGolf.</w:t>
      </w:r>
    </w:p>
    <w:p w:rsidR="004245F5" w:rsidRPr="0038377A" w:rsidRDefault="004245F5" w:rsidP="004245F5">
      <w:pPr>
        <w:tabs>
          <w:tab w:val="left" w:pos="2552"/>
        </w:tabs>
        <w:spacing w:after="0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</w:p>
    <w:p w:rsidR="0038377A" w:rsidRPr="004245F5" w:rsidRDefault="0038377A" w:rsidP="004245F5">
      <w:pPr>
        <w:tabs>
          <w:tab w:val="left" w:pos="2552"/>
        </w:tabs>
        <w:spacing w:after="0"/>
        <w:ind w:right="-993"/>
        <w:rPr>
          <w:rFonts w:ascii="Cambria" w:hAnsi="Cambria" w:cs="Cambria"/>
          <w:b/>
          <w:bCs/>
          <w:sz w:val="24"/>
          <w:szCs w:val="24"/>
          <w:lang w:eastAsia="fr-FR"/>
        </w:rPr>
      </w:pPr>
      <w:r w:rsidRPr="0038377A">
        <w:rPr>
          <w:rFonts w:ascii="Cambria" w:hAnsi="Cambria" w:cs="Cambria"/>
          <w:b/>
          <w:bCs/>
          <w:sz w:val="28"/>
          <w:szCs w:val="28"/>
          <w:lang w:eastAsia="fr-FR"/>
        </w:rPr>
        <w:t xml:space="preserve">     </w:t>
      </w:r>
      <w:r w:rsidRPr="004245F5">
        <w:rPr>
          <w:rFonts w:ascii="Cambria" w:hAnsi="Cambria" w:cs="Cambria"/>
          <w:b/>
          <w:bCs/>
          <w:sz w:val="24"/>
          <w:szCs w:val="24"/>
          <w:lang w:eastAsia="fr-FR"/>
        </w:rPr>
        <w:t>Nous vous attendons nombreux pour ce tournoi de reprise!!!</w:t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center"/>
        <w:rPr>
          <w:rFonts w:ascii="BlackJack" w:hAnsi="BlackJack" w:cs="Cambria"/>
          <w:b/>
          <w:bCs/>
          <w:sz w:val="32"/>
          <w:szCs w:val="25"/>
          <w:lang w:eastAsia="fr-FR"/>
        </w:rPr>
      </w:pP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rPr>
          <w:rFonts w:ascii="Cambria" w:hAnsi="Cambria" w:cs="Cambria"/>
          <w:b/>
          <w:bCs/>
          <w:sz w:val="30"/>
          <w:szCs w:val="30"/>
          <w:lang w:eastAsia="fr-FR"/>
        </w:rPr>
      </w:pPr>
      <w:r w:rsidRPr="0038377A">
        <w:rPr>
          <w:rFonts w:ascii="BlackJack" w:hAnsi="BlackJack" w:cs="Cambria"/>
          <w:b/>
          <w:bCs/>
          <w:sz w:val="30"/>
          <w:szCs w:val="30"/>
          <w:lang w:eastAsia="fr-FR"/>
        </w:rPr>
        <w:lastRenderedPageBreak/>
        <w:t xml:space="preserve">   </w:t>
      </w:r>
      <w:r w:rsidRPr="0038377A">
        <w:rPr>
          <w:rFonts w:ascii="Cambria" w:hAnsi="Cambria" w:cs="Cambria"/>
          <w:b/>
          <w:bCs/>
          <w:sz w:val="30"/>
          <w:szCs w:val="30"/>
          <w:lang w:eastAsia="fr-FR"/>
        </w:rPr>
        <w:t xml:space="preserve"> </w:t>
      </w: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5"/>
          <w:szCs w:val="25"/>
          <w:lang w:eastAsia="fr-FR"/>
        </w:rPr>
      </w:pP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5"/>
          <w:lang w:eastAsia="fr-FR"/>
        </w:rPr>
      </w:pP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4"/>
          <w:lang w:eastAsia="fr-FR"/>
        </w:rPr>
      </w:pPr>
    </w:p>
    <w:tbl>
      <w:tblPr>
        <w:tblStyle w:val="Grille"/>
        <w:tblW w:w="2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</w:tblGrid>
      <w:tr w:rsidR="0038377A" w:rsidRPr="0038377A" w:rsidTr="0038377A">
        <w:tc>
          <w:tcPr>
            <w:tcW w:w="284" w:type="dxa"/>
          </w:tcPr>
          <w:p w:rsidR="0038377A" w:rsidRPr="0038377A" w:rsidRDefault="0038377A" w:rsidP="0038377A">
            <w:pPr>
              <w:spacing w:after="0" w:line="240" w:lineRule="auto"/>
              <w:ind w:left="-108"/>
              <w:jc w:val="both"/>
              <w:rPr>
                <w:rFonts w:ascii="Cambria" w:hAnsi="Cambria" w:cs="Cambria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8377A" w:rsidRPr="0038377A" w:rsidRDefault="0038377A" w:rsidP="0038377A">
      <w:pPr>
        <w:tabs>
          <w:tab w:val="left" w:pos="2552"/>
        </w:tabs>
        <w:spacing w:after="0" w:line="240" w:lineRule="auto"/>
        <w:ind w:right="-993"/>
        <w:jc w:val="both"/>
        <w:rPr>
          <w:rFonts w:ascii="Cambria" w:hAnsi="Cambria" w:cs="Cambria"/>
          <w:b/>
          <w:bCs/>
          <w:sz w:val="24"/>
          <w:szCs w:val="25"/>
          <w:lang w:eastAsia="fr-FR"/>
        </w:rPr>
      </w:pPr>
    </w:p>
    <w:p w:rsidR="0038377A" w:rsidRPr="0038377A" w:rsidRDefault="0038377A" w:rsidP="0038377A">
      <w:pPr>
        <w:tabs>
          <w:tab w:val="left" w:pos="2552"/>
        </w:tabs>
        <w:spacing w:after="0" w:line="240" w:lineRule="auto"/>
        <w:ind w:left="2552" w:right="-993" w:hanging="2552"/>
        <w:jc w:val="both"/>
        <w:rPr>
          <w:rFonts w:ascii="Cambria" w:hAnsi="Cambria" w:cs="Cambria"/>
          <w:b/>
          <w:bCs/>
          <w:sz w:val="24"/>
          <w:szCs w:val="25"/>
          <w:lang w:eastAsia="fr-FR"/>
        </w:rPr>
      </w:pPr>
    </w:p>
    <w:p w:rsidR="0038377A" w:rsidRPr="0038377A" w:rsidRDefault="0038377A" w:rsidP="0038377A"/>
    <w:p w:rsidR="00757297" w:rsidRPr="0038377A" w:rsidRDefault="00757297" w:rsidP="0038377A"/>
    <w:sectPr w:rsidR="00757297" w:rsidRPr="0038377A" w:rsidSect="004245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907" w:right="1417" w:bottom="142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F5" w:rsidRDefault="004245F5" w:rsidP="0038377A">
      <w:pPr>
        <w:spacing w:after="0" w:line="240" w:lineRule="auto"/>
      </w:pPr>
      <w:r>
        <w:separator/>
      </w:r>
    </w:p>
  </w:endnote>
  <w:endnote w:type="continuationSeparator" w:id="0">
    <w:p w:rsidR="004245F5" w:rsidRDefault="004245F5" w:rsidP="003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lackJack">
    <w:altName w:val="Andale Mono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F5" w:rsidRDefault="004245F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F5" w:rsidRDefault="004245F5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F5" w:rsidRDefault="004245F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F5" w:rsidRDefault="004245F5" w:rsidP="0038377A">
      <w:pPr>
        <w:spacing w:after="0" w:line="240" w:lineRule="auto"/>
      </w:pPr>
      <w:r>
        <w:separator/>
      </w:r>
    </w:p>
  </w:footnote>
  <w:footnote w:type="continuationSeparator" w:id="0">
    <w:p w:rsidR="004245F5" w:rsidRDefault="004245F5" w:rsidP="0038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F5" w:rsidRDefault="004245F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F5" w:rsidRDefault="004245F5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F5" w:rsidRDefault="004245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2">
      <o:colormru v:ext="edit" colors="#dd0d1d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7A"/>
    <w:rsid w:val="000A0B74"/>
    <w:rsid w:val="0038377A"/>
    <w:rsid w:val="004245F5"/>
    <w:rsid w:val="007140B2"/>
    <w:rsid w:val="007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ru v:ext="edit" colors="#dd0d1d"/>
      <o:colormenu v:ext="edit" fillcolor="red"/>
    </o:shapedefaults>
    <o:shapelayout v:ext="edit">
      <o:idmap v:ext="edit" data="1"/>
    </o:shapelayout>
  </w:shapeDefaults>
  <w:decimalSymbol w:val=","/>
  <w:listSeparator w:val=";"/>
  <w14:docId w14:val="6D5AAF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7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8377A"/>
    <w:pPr>
      <w:keepNext/>
      <w:spacing w:after="0" w:line="240" w:lineRule="auto"/>
      <w:outlineLvl w:val="0"/>
    </w:pPr>
    <w:rPr>
      <w:rFonts w:ascii="Arial Black" w:eastAsia="Times New Roman" w:hAnsi="Arial Black" w:cs="Arial Black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77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8377A"/>
  </w:style>
  <w:style w:type="paragraph" w:styleId="Pieddepage">
    <w:name w:val="footer"/>
    <w:basedOn w:val="Normal"/>
    <w:link w:val="PieddepageCar"/>
    <w:uiPriority w:val="99"/>
    <w:unhideWhenUsed/>
    <w:rsid w:val="0038377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8377A"/>
  </w:style>
  <w:style w:type="paragraph" w:styleId="Textedebulles">
    <w:name w:val="Balloon Text"/>
    <w:basedOn w:val="Normal"/>
    <w:link w:val="TextedebullesCar"/>
    <w:uiPriority w:val="99"/>
    <w:semiHidden/>
    <w:unhideWhenUsed/>
    <w:rsid w:val="0038377A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77A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rsid w:val="0038377A"/>
    <w:rPr>
      <w:rFonts w:ascii="Arial Black" w:eastAsia="Times New Roman" w:hAnsi="Arial Black" w:cs="Arial Black"/>
      <w:b/>
      <w:bCs/>
      <w:i/>
      <w:iCs/>
      <w:sz w:val="28"/>
      <w:szCs w:val="28"/>
    </w:rPr>
  </w:style>
  <w:style w:type="table" w:styleId="Grille">
    <w:name w:val="Table Grid"/>
    <w:basedOn w:val="TableauNormal"/>
    <w:uiPriority w:val="99"/>
    <w:rsid w:val="0038377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38377A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140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7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8377A"/>
    <w:pPr>
      <w:keepNext/>
      <w:spacing w:after="0" w:line="240" w:lineRule="auto"/>
      <w:outlineLvl w:val="0"/>
    </w:pPr>
    <w:rPr>
      <w:rFonts w:ascii="Arial Black" w:eastAsia="Times New Roman" w:hAnsi="Arial Black" w:cs="Arial Black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77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8377A"/>
  </w:style>
  <w:style w:type="paragraph" w:styleId="Pieddepage">
    <w:name w:val="footer"/>
    <w:basedOn w:val="Normal"/>
    <w:link w:val="PieddepageCar"/>
    <w:uiPriority w:val="99"/>
    <w:unhideWhenUsed/>
    <w:rsid w:val="0038377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8377A"/>
  </w:style>
  <w:style w:type="paragraph" w:styleId="Textedebulles">
    <w:name w:val="Balloon Text"/>
    <w:basedOn w:val="Normal"/>
    <w:link w:val="TextedebullesCar"/>
    <w:uiPriority w:val="99"/>
    <w:semiHidden/>
    <w:unhideWhenUsed/>
    <w:rsid w:val="0038377A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77A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rsid w:val="0038377A"/>
    <w:rPr>
      <w:rFonts w:ascii="Arial Black" w:eastAsia="Times New Roman" w:hAnsi="Arial Black" w:cs="Arial Black"/>
      <w:b/>
      <w:bCs/>
      <w:i/>
      <w:iCs/>
      <w:sz w:val="28"/>
      <w:szCs w:val="28"/>
    </w:rPr>
  </w:style>
  <w:style w:type="table" w:styleId="Grille">
    <w:name w:val="Table Grid"/>
    <w:basedOn w:val="TableauNormal"/>
    <w:uiPriority w:val="99"/>
    <w:rsid w:val="0038377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38377A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140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mailto:claudie_chung@me.com" TargetMode="External"/><Relationship Id="rId11" Type="http://schemas.openxmlformats.org/officeDocument/2006/relationships/hyperlink" Target="mailto:jpfong@me.com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219</Words>
  <Characters>1205</Characters>
  <Application>Microsoft Macintosh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 CHUNG</dc:creator>
  <cp:keywords/>
  <dc:description/>
  <cp:lastModifiedBy>C.C CHUNG</cp:lastModifiedBy>
  <cp:revision>1</cp:revision>
  <dcterms:created xsi:type="dcterms:W3CDTF">2016-01-06T22:30:00Z</dcterms:created>
  <dcterms:modified xsi:type="dcterms:W3CDTF">2016-01-06T23:22:00Z</dcterms:modified>
</cp:coreProperties>
</file>